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3" w:rsidRPr="00EE3415" w:rsidRDefault="00B160A9" w:rsidP="004F0732">
      <w:pPr>
        <w:tabs>
          <w:tab w:val="left" w:pos="1560"/>
        </w:tabs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Tab</w:t>
      </w:r>
      <w:r w:rsidR="004F0732" w:rsidRPr="00EE3415">
        <w:rPr>
          <w:rFonts w:ascii="Lato" w:hAnsi="Lato"/>
          <w:sz w:val="20"/>
          <w:szCs w:val="20"/>
        </w:rPr>
        <w:t>. Zestawienie gruntów do wydzierżawienia.</w:t>
      </w:r>
    </w:p>
    <w:tbl>
      <w:tblPr>
        <w:tblpPr w:leftFromText="141" w:rightFromText="141" w:vertAnchor="text" w:tblpY="1"/>
        <w:tblOverlap w:val="never"/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1"/>
        <w:gridCol w:w="1180"/>
        <w:gridCol w:w="2931"/>
        <w:gridCol w:w="1043"/>
        <w:gridCol w:w="1929"/>
        <w:gridCol w:w="1117"/>
        <w:gridCol w:w="1244"/>
        <w:gridCol w:w="2780"/>
      </w:tblGrid>
      <w:tr w:rsidR="00872A7D" w:rsidRPr="00634376" w:rsidTr="00184ECB">
        <w:trPr>
          <w:trHeight w:val="847"/>
        </w:trPr>
        <w:tc>
          <w:tcPr>
            <w:tcW w:w="154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Obwód Ochronny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Oddział,</w:t>
            </w: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br/>
              <w:t>pododdział</w:t>
            </w:r>
          </w:p>
        </w:tc>
        <w:tc>
          <w:tcPr>
            <w:tcW w:w="293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Obręb ew.</w:t>
            </w:r>
          </w:p>
        </w:tc>
        <w:tc>
          <w:tcPr>
            <w:tcW w:w="104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72A7D" w:rsidRPr="00B7493C" w:rsidRDefault="00872A7D" w:rsidP="00FE457F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Użytek, klasa gruntu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Powierzchnia dzierżawy (ha)</w:t>
            </w:r>
          </w:p>
        </w:tc>
        <w:tc>
          <w:tcPr>
            <w:tcW w:w="278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B7493C" w:rsidRDefault="00872A7D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Sposób użytkowania</w:t>
            </w:r>
          </w:p>
        </w:tc>
      </w:tr>
      <w:tr w:rsidR="00872A7D" w:rsidRPr="00634376" w:rsidTr="00914792">
        <w:trPr>
          <w:trHeight w:val="678"/>
        </w:trPr>
        <w:tc>
          <w:tcPr>
            <w:tcW w:w="154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CF0DCD" w:rsidRDefault="00184ECB" w:rsidP="00A84A62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Szczeliniec</w:t>
            </w:r>
            <w:proofErr w:type="spellEnd"/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CF0DCD" w:rsidRDefault="00184ECB" w:rsidP="00A84A62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23Bg</w:t>
            </w:r>
          </w:p>
        </w:tc>
        <w:tc>
          <w:tcPr>
            <w:tcW w:w="29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CF0DCD" w:rsidRDefault="00872A7D" w:rsidP="00A84A62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1D14F0">
              <w:rPr>
                <w:rFonts w:ascii="Lato" w:hAnsi="Lato"/>
                <w:sz w:val="20"/>
                <w:szCs w:val="20"/>
              </w:rPr>
              <w:t>gm. Radków, obręb Pasterka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CF0DCD" w:rsidRDefault="00872A7D" w:rsidP="00A84A62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123</w:t>
            </w:r>
          </w:p>
        </w:tc>
        <w:tc>
          <w:tcPr>
            <w:tcW w:w="19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72A7D" w:rsidRPr="00CF0DCD" w:rsidRDefault="00872A7D" w:rsidP="00A84A62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56B0F">
              <w:rPr>
                <w:rFonts w:ascii="Lato" w:hAnsi="Lato"/>
                <w:sz w:val="20"/>
                <w:szCs w:val="20"/>
              </w:rPr>
              <w:t>SW2K/00015195/7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7D" w:rsidRDefault="00184ECB" w:rsidP="00A84A62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V</w:t>
            </w:r>
          </w:p>
        </w:tc>
        <w:tc>
          <w:tcPr>
            <w:tcW w:w="12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7D" w:rsidRPr="00CF0DCD" w:rsidRDefault="00184ECB" w:rsidP="00A84A62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0,23</w:t>
            </w:r>
          </w:p>
        </w:tc>
        <w:tc>
          <w:tcPr>
            <w:tcW w:w="2780" w:type="dxa"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7D" w:rsidRPr="00CF0DCD" w:rsidRDefault="00184ECB" w:rsidP="00914792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utrzymanie p</w:t>
            </w:r>
            <w:r w:rsidR="00914792">
              <w:rPr>
                <w:rFonts w:ascii="Lato" w:hAnsi="Lato"/>
                <w:sz w:val="20"/>
                <w:szCs w:val="20"/>
              </w:rPr>
              <w:t>rzydomowych ogrodów i podwórek</w:t>
            </w:r>
          </w:p>
        </w:tc>
      </w:tr>
    </w:tbl>
    <w:p w:rsidR="004F0732" w:rsidRDefault="00647C09" w:rsidP="00895623">
      <w:pPr>
        <w:tabs>
          <w:tab w:val="left" w:pos="1560"/>
          <w:tab w:val="left" w:pos="10632"/>
        </w:tabs>
        <w:sectPr w:rsidR="004F0732" w:rsidSect="00895623">
          <w:headerReference w:type="default" r:id="rId8"/>
          <w:footerReference w:type="default" r:id="rId9"/>
          <w:pgSz w:w="16838" w:h="11906" w:orient="landscape"/>
          <w:pgMar w:top="1276" w:right="1134" w:bottom="567" w:left="1134" w:header="397" w:footer="397" w:gutter="0"/>
          <w:cols w:space="708"/>
          <w:docGrid w:linePitch="360"/>
        </w:sectPr>
      </w:pPr>
      <w:r>
        <w:br w:type="textWrapping" w:clear="all"/>
      </w:r>
    </w:p>
    <w:p w:rsidR="006E294A" w:rsidRDefault="006E294A" w:rsidP="006E294A">
      <w:pPr>
        <w:pStyle w:val="Default"/>
        <w:spacing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Wymagania obligatoryjne </w:t>
      </w:r>
      <w:r w:rsidR="00E41A8D">
        <w:rPr>
          <w:rFonts w:ascii="Lato" w:hAnsi="Lato"/>
          <w:sz w:val="20"/>
          <w:szCs w:val="20"/>
        </w:rPr>
        <w:t>dotyczące użytkowania Przedmiotu Dzierżawy</w:t>
      </w:r>
      <w:r>
        <w:rPr>
          <w:rFonts w:ascii="Lato" w:hAnsi="Lato"/>
          <w:sz w:val="20"/>
          <w:szCs w:val="20"/>
        </w:rPr>
        <w:t>:</w:t>
      </w:r>
    </w:p>
    <w:p w:rsidR="006E294A" w:rsidRDefault="006E294A" w:rsidP="009E1DF8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Dzierżawca zobowiązany </w:t>
      </w:r>
      <w:r w:rsidR="00EF029D">
        <w:rPr>
          <w:rFonts w:ascii="Lato" w:hAnsi="Lato"/>
          <w:sz w:val="20"/>
          <w:szCs w:val="20"/>
        </w:rPr>
        <w:t xml:space="preserve">jest </w:t>
      </w:r>
      <w:r>
        <w:rPr>
          <w:rFonts w:ascii="Lato" w:hAnsi="Lato"/>
          <w:sz w:val="20"/>
          <w:szCs w:val="20"/>
        </w:rPr>
        <w:t xml:space="preserve">do przestrzegania obowiązującego prawa, a w szczególności ustawy z dnia 16 kwietnia 2004 r. o ochronie przyrody </w:t>
      </w:r>
      <w:r w:rsidRPr="00BF47B4">
        <w:rPr>
          <w:rFonts w:ascii="Lato" w:hAnsi="Lato"/>
          <w:sz w:val="20"/>
          <w:szCs w:val="20"/>
        </w:rPr>
        <w:t>(</w:t>
      </w:r>
      <w:r w:rsidR="004729FF" w:rsidRPr="004729FF">
        <w:rPr>
          <w:rFonts w:ascii="Lato" w:hAnsi="Lato"/>
          <w:sz w:val="20"/>
          <w:szCs w:val="20"/>
        </w:rPr>
        <w:t>Dz. U. z 2022 r., poz. 916 ze zm.</w:t>
      </w:r>
      <w:r w:rsidRPr="00BF47B4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 xml:space="preserve">, Rozporządzeń Ministra </w:t>
      </w:r>
      <w:r w:rsidR="009E1DF8">
        <w:rPr>
          <w:rFonts w:ascii="Lato" w:hAnsi="Lato"/>
          <w:sz w:val="20"/>
          <w:szCs w:val="20"/>
        </w:rPr>
        <w:t>właściwego ds.</w:t>
      </w:r>
      <w:r>
        <w:rPr>
          <w:rFonts w:ascii="Lato" w:hAnsi="Lato"/>
          <w:sz w:val="20"/>
          <w:szCs w:val="20"/>
        </w:rPr>
        <w:t xml:space="preserve"> Środowiska oraz zarządzeń Dyrektora Parku  Narodowego Gór Stołowych.</w:t>
      </w:r>
    </w:p>
    <w:p w:rsidR="00E41A8D" w:rsidRDefault="004F0732" w:rsidP="000A367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0A3679">
        <w:rPr>
          <w:rFonts w:ascii="Lato" w:hAnsi="Lato"/>
          <w:sz w:val="20"/>
          <w:szCs w:val="20"/>
        </w:rPr>
        <w:t>Dzierżawca zob</w:t>
      </w:r>
      <w:r w:rsidR="009E1DF8" w:rsidRPr="000A3679">
        <w:rPr>
          <w:rFonts w:ascii="Lato" w:hAnsi="Lato"/>
          <w:sz w:val="20"/>
          <w:szCs w:val="20"/>
        </w:rPr>
        <w:t>owiązany je</w:t>
      </w:r>
      <w:r w:rsidR="000A3679" w:rsidRPr="000A3679">
        <w:rPr>
          <w:rFonts w:ascii="Lato" w:hAnsi="Lato"/>
          <w:sz w:val="20"/>
          <w:szCs w:val="20"/>
        </w:rPr>
        <w:t xml:space="preserve">st do użytkowania dzierżawionego gruntu rolnego metodami tradycyjnymi </w:t>
      </w:r>
      <w:r w:rsidRPr="000A3679">
        <w:rPr>
          <w:rFonts w:ascii="Lato" w:hAnsi="Lato"/>
          <w:sz w:val="20"/>
          <w:szCs w:val="20"/>
        </w:rPr>
        <w:t>p</w:t>
      </w:r>
      <w:r w:rsidR="005F3C41" w:rsidRPr="000A3679">
        <w:rPr>
          <w:rFonts w:ascii="Lato" w:hAnsi="Lato"/>
          <w:sz w:val="20"/>
          <w:szCs w:val="20"/>
        </w:rPr>
        <w:t>oprzez ekstensywne koszenie</w:t>
      </w:r>
      <w:r w:rsidR="00270A9F">
        <w:rPr>
          <w:rFonts w:ascii="Lato" w:hAnsi="Lato"/>
          <w:sz w:val="20"/>
          <w:szCs w:val="20"/>
        </w:rPr>
        <w:t>, małoobszarową uprawę roli</w:t>
      </w:r>
      <w:r w:rsidR="00D57586">
        <w:rPr>
          <w:rFonts w:ascii="Lato" w:hAnsi="Lato"/>
          <w:sz w:val="20"/>
          <w:szCs w:val="20"/>
        </w:rPr>
        <w:t xml:space="preserve"> </w:t>
      </w:r>
      <w:r w:rsidR="00D57586" w:rsidRPr="00914792">
        <w:rPr>
          <w:rFonts w:ascii="Lato" w:hAnsi="Lato"/>
          <w:sz w:val="20"/>
          <w:szCs w:val="20"/>
        </w:rPr>
        <w:t>(maksymalna powierzchnia</w:t>
      </w:r>
      <w:r w:rsidR="00914792" w:rsidRPr="00914792">
        <w:rPr>
          <w:rFonts w:ascii="Lato" w:hAnsi="Lato"/>
          <w:sz w:val="20"/>
          <w:szCs w:val="20"/>
        </w:rPr>
        <w:t xml:space="preserve"> -</w:t>
      </w:r>
      <w:r w:rsidR="00D57586" w:rsidRPr="00914792">
        <w:rPr>
          <w:rFonts w:ascii="Lato" w:hAnsi="Lato"/>
          <w:sz w:val="20"/>
          <w:szCs w:val="20"/>
        </w:rPr>
        <w:t xml:space="preserve"> do 10% dzierżawionego </w:t>
      </w:r>
      <w:r w:rsidR="00914792" w:rsidRPr="00914792">
        <w:rPr>
          <w:rFonts w:ascii="Lato" w:hAnsi="Lato"/>
          <w:sz w:val="20"/>
          <w:szCs w:val="20"/>
        </w:rPr>
        <w:t>teren</w:t>
      </w:r>
      <w:r w:rsidR="00914792">
        <w:rPr>
          <w:rFonts w:ascii="Lato" w:hAnsi="Lato"/>
          <w:sz w:val="20"/>
          <w:szCs w:val="20"/>
        </w:rPr>
        <w:t>u)</w:t>
      </w:r>
      <w:r w:rsidR="00270A9F">
        <w:rPr>
          <w:rFonts w:ascii="Lato" w:hAnsi="Lato"/>
          <w:sz w:val="20"/>
          <w:szCs w:val="20"/>
        </w:rPr>
        <w:t xml:space="preserve">, utrzymanie </w:t>
      </w:r>
      <w:r w:rsidR="00D57586">
        <w:rPr>
          <w:rFonts w:ascii="Lato" w:hAnsi="Lato"/>
          <w:sz w:val="20"/>
          <w:szCs w:val="20"/>
        </w:rPr>
        <w:t xml:space="preserve">przydomowego ogrodu i </w:t>
      </w:r>
      <w:r w:rsidR="00270A9F">
        <w:rPr>
          <w:rFonts w:ascii="Lato" w:hAnsi="Lato"/>
          <w:sz w:val="20"/>
          <w:szCs w:val="20"/>
        </w:rPr>
        <w:t>podwórka.</w:t>
      </w:r>
    </w:p>
    <w:p w:rsidR="00270A9F" w:rsidRDefault="00270A9F" w:rsidP="000A367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Dzierżawca zobowiązuje s</w:t>
      </w:r>
      <w:r w:rsidR="008666D4">
        <w:rPr>
          <w:rFonts w:ascii="Lato" w:hAnsi="Lato"/>
          <w:sz w:val="20"/>
          <w:szCs w:val="20"/>
        </w:rPr>
        <w:t>ię do</w:t>
      </w:r>
      <w:r>
        <w:rPr>
          <w:rFonts w:ascii="Lato" w:hAnsi="Lato"/>
          <w:sz w:val="20"/>
          <w:szCs w:val="20"/>
        </w:rPr>
        <w:t xml:space="preserve"> </w:t>
      </w:r>
      <w:r w:rsidR="008666D4">
        <w:rPr>
          <w:rFonts w:ascii="Lato" w:hAnsi="Lato"/>
          <w:sz w:val="20"/>
          <w:szCs w:val="20"/>
        </w:rPr>
        <w:t xml:space="preserve">- </w:t>
      </w:r>
      <w:r>
        <w:rPr>
          <w:rFonts w:ascii="Lato" w:hAnsi="Lato"/>
          <w:sz w:val="20"/>
          <w:szCs w:val="20"/>
        </w:rPr>
        <w:t xml:space="preserve">co najmniej jednokrotnego w każdym roku </w:t>
      </w:r>
      <w:r w:rsidR="008666D4">
        <w:rPr>
          <w:rFonts w:ascii="Lato" w:hAnsi="Lato"/>
          <w:sz w:val="20"/>
          <w:szCs w:val="20"/>
        </w:rPr>
        <w:t xml:space="preserve">obowiązywania </w:t>
      </w:r>
      <w:r>
        <w:rPr>
          <w:rFonts w:ascii="Lato" w:hAnsi="Lato"/>
          <w:sz w:val="20"/>
          <w:szCs w:val="20"/>
        </w:rPr>
        <w:t xml:space="preserve">dzierżawy </w:t>
      </w:r>
      <w:r w:rsidR="008666D4">
        <w:rPr>
          <w:rFonts w:ascii="Lato" w:hAnsi="Lato"/>
          <w:sz w:val="20"/>
          <w:szCs w:val="20"/>
        </w:rPr>
        <w:t xml:space="preserve">- </w:t>
      </w:r>
      <w:r>
        <w:rPr>
          <w:rFonts w:ascii="Lato" w:hAnsi="Lato"/>
          <w:sz w:val="20"/>
          <w:szCs w:val="20"/>
        </w:rPr>
        <w:t>wykaszania podwórka wraz z usunięciem biomasy własnym kosztem i nakładem pracy.</w:t>
      </w:r>
    </w:p>
    <w:p w:rsidR="008666D4" w:rsidRDefault="008666D4" w:rsidP="000A367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Dzierżawca może przeprowadzić zabiegi rolne </w:t>
      </w:r>
      <w:r w:rsidR="00D57586">
        <w:rPr>
          <w:rFonts w:ascii="Lato" w:hAnsi="Lato"/>
          <w:sz w:val="20"/>
          <w:szCs w:val="20"/>
        </w:rPr>
        <w:t>związa</w:t>
      </w:r>
      <w:r>
        <w:rPr>
          <w:rFonts w:ascii="Lato" w:hAnsi="Lato"/>
          <w:sz w:val="20"/>
          <w:szCs w:val="20"/>
        </w:rPr>
        <w:t>ne z wyrównaniem obszarów zbuchtowanych przez dziki (powierzchowne zbronowanie), po wcześniejszym uzyskaniu pisemnej zgody od Wydzierżawiającego.</w:t>
      </w:r>
    </w:p>
    <w:p w:rsidR="008666D4" w:rsidRDefault="00D57586" w:rsidP="000A367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Ustawienie ogrodzenia Przedmiotu dzierżawy </w:t>
      </w:r>
      <w:r w:rsidR="00A96353">
        <w:rPr>
          <w:rFonts w:ascii="Lato" w:hAnsi="Lato"/>
          <w:sz w:val="20"/>
          <w:szCs w:val="20"/>
        </w:rPr>
        <w:t>bądź jego części wymaga pisemnej zgody Wydzierżawiającego. W pozwoleniu tym Wydzierżawiający określi rodzaj ogrodzenia i materiały jakie mogą być użyte do ustawienia ogrodzenia. Koszty ustawienia ogrodzenia spoczywają na Dzierżawcy.</w:t>
      </w:r>
    </w:p>
    <w:p w:rsidR="00A96353" w:rsidRDefault="00A31A3B" w:rsidP="000A3679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Dzierżawca jest </w:t>
      </w:r>
      <w:r w:rsidR="00EF029D">
        <w:rPr>
          <w:rFonts w:ascii="Lato" w:hAnsi="Lato"/>
          <w:sz w:val="20"/>
          <w:szCs w:val="20"/>
        </w:rPr>
        <w:t>z</w:t>
      </w:r>
      <w:r>
        <w:rPr>
          <w:rFonts w:ascii="Lato" w:hAnsi="Lato"/>
          <w:sz w:val="20"/>
          <w:szCs w:val="20"/>
        </w:rPr>
        <w:t xml:space="preserve">obowiązany do utrzymania porządku oraz czystości na obszarze Przedmiotu Dzierżawy oraz jego otoczenia. </w:t>
      </w:r>
    </w:p>
    <w:p w:rsidR="00E41A8D" w:rsidRPr="00914792" w:rsidRDefault="00156DC9" w:rsidP="00E41A8D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Dzierżawca nie może na Przedmiocie Dzierżawy, we własnym zakresie podkrzesywać i usuwać drzew (powyżej pięciu lat) bez uprzedniej, pisemnej zgody Wydzierżawiającego. Dotyczy to również sadzenia drzew i krzewów we własnym zakresie.     </w:t>
      </w:r>
    </w:p>
    <w:p w:rsidR="004A450E" w:rsidRDefault="004A450E" w:rsidP="004A450E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Zakazuje si</w:t>
      </w:r>
      <w:r w:rsidR="00156DC9">
        <w:rPr>
          <w:rFonts w:ascii="Lato" w:hAnsi="Lato"/>
          <w:sz w:val="20"/>
          <w:szCs w:val="20"/>
        </w:rPr>
        <w:t>ę składowania jakichkolwiek odpadów na Przedmiocie Dzierżawy</w:t>
      </w:r>
      <w:r>
        <w:rPr>
          <w:rFonts w:ascii="Lato" w:hAnsi="Lato"/>
          <w:sz w:val="20"/>
          <w:szCs w:val="20"/>
        </w:rPr>
        <w:t>.</w:t>
      </w:r>
    </w:p>
    <w:p w:rsidR="004A450E" w:rsidRDefault="004F0732" w:rsidP="004A450E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A450E">
        <w:rPr>
          <w:rFonts w:ascii="Lato" w:hAnsi="Lato"/>
          <w:sz w:val="20"/>
          <w:szCs w:val="20"/>
        </w:rPr>
        <w:t>Zakazuje się stosowania nawozów sztucznych oraz herbic</w:t>
      </w:r>
      <w:r w:rsidR="004A450E" w:rsidRPr="004A450E">
        <w:rPr>
          <w:rFonts w:ascii="Lato" w:hAnsi="Lato"/>
          <w:sz w:val="20"/>
          <w:szCs w:val="20"/>
        </w:rPr>
        <w:t>ydów, fungicydów i insektycydów.</w:t>
      </w:r>
    </w:p>
    <w:p w:rsidR="004A450E" w:rsidRDefault="00A31A3B" w:rsidP="004A450E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Zakazuje się </w:t>
      </w:r>
      <w:r w:rsidR="004F0732" w:rsidRPr="004A450E">
        <w:rPr>
          <w:rFonts w:ascii="Lato" w:hAnsi="Lato"/>
          <w:sz w:val="20"/>
          <w:szCs w:val="20"/>
        </w:rPr>
        <w:t>budowy systemów melioracyjnych, stosowania ścieków i osadów ścieko</w:t>
      </w:r>
      <w:r>
        <w:rPr>
          <w:rFonts w:ascii="Lato" w:hAnsi="Lato"/>
          <w:sz w:val="20"/>
          <w:szCs w:val="20"/>
        </w:rPr>
        <w:t>wych.</w:t>
      </w:r>
    </w:p>
    <w:p w:rsidR="00E579CF" w:rsidRPr="004A450E" w:rsidRDefault="004F0732" w:rsidP="004A450E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A450E">
        <w:rPr>
          <w:rFonts w:ascii="Lato" w:hAnsi="Lato"/>
          <w:sz w:val="20"/>
          <w:szCs w:val="20"/>
        </w:rPr>
        <w:t xml:space="preserve">Zakazuje się wypalania roślinności </w:t>
      </w:r>
      <w:r w:rsidR="00156DC9">
        <w:rPr>
          <w:rFonts w:ascii="Lato" w:hAnsi="Lato"/>
          <w:sz w:val="20"/>
          <w:szCs w:val="20"/>
        </w:rPr>
        <w:t>oraz palenia pozostałości</w:t>
      </w:r>
      <w:r w:rsidRPr="004A450E">
        <w:rPr>
          <w:rFonts w:ascii="Lato" w:hAnsi="Lato"/>
          <w:sz w:val="20"/>
          <w:szCs w:val="20"/>
        </w:rPr>
        <w:t xml:space="preserve"> siana, gałęzi, itp.</w:t>
      </w:r>
    </w:p>
    <w:p w:rsidR="006B11E1" w:rsidRDefault="006B11E1" w:rsidP="006B11E1">
      <w:pPr>
        <w:jc w:val="both"/>
        <w:rPr>
          <w:rFonts w:ascii="Lato" w:hAnsi="Lato"/>
          <w:sz w:val="20"/>
          <w:szCs w:val="20"/>
        </w:rPr>
      </w:pPr>
    </w:p>
    <w:p w:rsidR="006B11E1" w:rsidRPr="004D7404" w:rsidRDefault="006B11E1" w:rsidP="006B11E1">
      <w:pPr>
        <w:jc w:val="both"/>
        <w:rPr>
          <w:rFonts w:ascii="Lato" w:hAnsi="Lato"/>
          <w:sz w:val="20"/>
          <w:szCs w:val="20"/>
        </w:rPr>
      </w:pPr>
    </w:p>
    <w:sectPr w:rsidR="006B11E1" w:rsidRPr="004D7404" w:rsidSect="00895623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37" w:rsidRDefault="006C6737" w:rsidP="004F0732">
      <w:pPr>
        <w:spacing w:line="240" w:lineRule="auto"/>
      </w:pPr>
      <w:r>
        <w:separator/>
      </w:r>
    </w:p>
  </w:endnote>
  <w:endnote w:type="continuationSeparator" w:id="0">
    <w:p w:rsidR="006C6737" w:rsidRDefault="006C6737" w:rsidP="004F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A5" w:rsidRPr="00EE3415" w:rsidRDefault="00FA24E3">
    <w:pPr>
      <w:pStyle w:val="Stopka"/>
      <w:jc w:val="center"/>
      <w:rPr>
        <w:rFonts w:ascii="Lato" w:hAnsi="Lato"/>
        <w:sz w:val="20"/>
        <w:szCs w:val="20"/>
      </w:rPr>
    </w:pPr>
    <w:r w:rsidRPr="00EE3415">
      <w:rPr>
        <w:rFonts w:ascii="Lato" w:hAnsi="Lato"/>
        <w:sz w:val="20"/>
        <w:szCs w:val="20"/>
      </w:rPr>
      <w:fldChar w:fldCharType="begin"/>
    </w:r>
    <w:r w:rsidR="006D19A5" w:rsidRPr="00EE3415">
      <w:rPr>
        <w:rFonts w:ascii="Lato" w:hAnsi="Lato"/>
        <w:sz w:val="20"/>
        <w:szCs w:val="20"/>
      </w:rPr>
      <w:instrText xml:space="preserve"> PAGE   \* MERGEFORMAT </w:instrText>
    </w:r>
    <w:r w:rsidRPr="00EE3415">
      <w:rPr>
        <w:rFonts w:ascii="Lato" w:hAnsi="Lato"/>
        <w:sz w:val="20"/>
        <w:szCs w:val="20"/>
      </w:rPr>
      <w:fldChar w:fldCharType="separate"/>
    </w:r>
    <w:r w:rsidR="00E01212">
      <w:rPr>
        <w:rFonts w:ascii="Lato" w:hAnsi="Lato"/>
        <w:noProof/>
        <w:sz w:val="20"/>
        <w:szCs w:val="20"/>
      </w:rPr>
      <w:t>1</w:t>
    </w:r>
    <w:r w:rsidRPr="00EE3415">
      <w:rPr>
        <w:rFonts w:ascii="Lato" w:hAnsi="Lato"/>
        <w:sz w:val="20"/>
        <w:szCs w:val="20"/>
      </w:rPr>
      <w:fldChar w:fldCharType="end"/>
    </w:r>
  </w:p>
  <w:p w:rsidR="006D19A5" w:rsidRDefault="006D19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37" w:rsidRDefault="006C6737" w:rsidP="004F0732">
      <w:pPr>
        <w:spacing w:line="240" w:lineRule="auto"/>
      </w:pPr>
      <w:r>
        <w:separator/>
      </w:r>
    </w:p>
  </w:footnote>
  <w:footnote w:type="continuationSeparator" w:id="0">
    <w:p w:rsidR="006C6737" w:rsidRDefault="006C6737" w:rsidP="004F07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A5" w:rsidRPr="007E57AF" w:rsidRDefault="006D19A5" w:rsidP="0046164B">
    <w:pPr>
      <w:pageBreakBefore/>
      <w:tabs>
        <w:tab w:val="left" w:pos="1560"/>
      </w:tabs>
      <w:rPr>
        <w:rFonts w:ascii="Lato" w:hAnsi="Lato"/>
        <w:sz w:val="18"/>
        <w:szCs w:val="18"/>
      </w:rPr>
    </w:pPr>
    <w:r w:rsidRPr="007E57AF">
      <w:rPr>
        <w:rFonts w:ascii="Lato" w:hAnsi="Lato"/>
        <w:b/>
        <w:sz w:val="18"/>
        <w:szCs w:val="18"/>
      </w:rPr>
      <w:t xml:space="preserve">Załącznik nr 1 </w:t>
    </w:r>
    <w:r w:rsidR="00184ECB">
      <w:rPr>
        <w:rFonts w:ascii="Lato" w:hAnsi="Lato"/>
        <w:sz w:val="18"/>
        <w:szCs w:val="18"/>
      </w:rPr>
      <w:t>do ogłoszenia nr 2</w:t>
    </w:r>
    <w:r w:rsidR="00E41A8D">
      <w:rPr>
        <w:rFonts w:ascii="Lato" w:hAnsi="Lato"/>
        <w:sz w:val="18"/>
        <w:szCs w:val="18"/>
      </w:rPr>
      <w:t>/2023 o przetargu</w:t>
    </w:r>
    <w:r>
      <w:rPr>
        <w:rFonts w:ascii="Lato" w:hAnsi="Lato"/>
        <w:sz w:val="18"/>
        <w:szCs w:val="18"/>
      </w:rPr>
      <w:t xml:space="preserve"> licytacja nr 1</w:t>
    </w:r>
  </w:p>
  <w:p w:rsidR="006D19A5" w:rsidRPr="007E57AF" w:rsidRDefault="006D19A5" w:rsidP="0046164B">
    <w:pPr>
      <w:tabs>
        <w:tab w:val="left" w:pos="1560"/>
      </w:tabs>
      <w:rPr>
        <w:rFonts w:ascii="Lato" w:hAnsi="Lato"/>
        <w:b/>
        <w:sz w:val="18"/>
        <w:szCs w:val="18"/>
      </w:rPr>
    </w:pPr>
    <w:r w:rsidRPr="007E57AF">
      <w:rPr>
        <w:rFonts w:ascii="Lato" w:hAnsi="Lato"/>
        <w:b/>
        <w:sz w:val="18"/>
        <w:szCs w:val="18"/>
      </w:rPr>
      <w:t>Szczegółowy opis warunków go</w:t>
    </w:r>
    <w:r w:rsidR="00E41A8D">
      <w:rPr>
        <w:rFonts w:ascii="Lato" w:hAnsi="Lato"/>
        <w:b/>
        <w:sz w:val="18"/>
        <w:szCs w:val="18"/>
      </w:rPr>
      <w:t>spodarowania na gruncie rolnym przeznaczonym</w:t>
    </w:r>
    <w:r w:rsidRPr="007E57AF">
      <w:rPr>
        <w:rFonts w:ascii="Lato" w:hAnsi="Lato"/>
        <w:b/>
        <w:sz w:val="18"/>
        <w:szCs w:val="18"/>
      </w:rPr>
      <w:t xml:space="preserve"> do wydzierżawienia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867171D"/>
    <w:multiLevelType w:val="hybridMultilevel"/>
    <w:tmpl w:val="F0B28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2227"/>
    <w:multiLevelType w:val="singleLevel"/>
    <w:tmpl w:val="5F0848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D0701EF"/>
    <w:multiLevelType w:val="hybridMultilevel"/>
    <w:tmpl w:val="DDAE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C4B29"/>
    <w:multiLevelType w:val="hybridMultilevel"/>
    <w:tmpl w:val="0240C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070FE"/>
    <w:multiLevelType w:val="hybridMultilevel"/>
    <w:tmpl w:val="BCB60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E438A"/>
    <w:multiLevelType w:val="hybridMultilevel"/>
    <w:tmpl w:val="9C5CE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66B8D"/>
    <w:multiLevelType w:val="hybridMultilevel"/>
    <w:tmpl w:val="0240C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A575F"/>
    <w:multiLevelType w:val="hybridMultilevel"/>
    <w:tmpl w:val="FF98F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32"/>
    <w:rsid w:val="0001085C"/>
    <w:rsid w:val="000226BF"/>
    <w:rsid w:val="00026222"/>
    <w:rsid w:val="000271DA"/>
    <w:rsid w:val="000575DA"/>
    <w:rsid w:val="00064365"/>
    <w:rsid w:val="0008254A"/>
    <w:rsid w:val="00090F25"/>
    <w:rsid w:val="00096DFA"/>
    <w:rsid w:val="000A0344"/>
    <w:rsid w:val="000A33D3"/>
    <w:rsid w:val="000A3679"/>
    <w:rsid w:val="000B4722"/>
    <w:rsid w:val="000B6315"/>
    <w:rsid w:val="000B63A0"/>
    <w:rsid w:val="000C6E71"/>
    <w:rsid w:val="000D4F95"/>
    <w:rsid w:val="000E7F52"/>
    <w:rsid w:val="0011287B"/>
    <w:rsid w:val="0013506E"/>
    <w:rsid w:val="00137324"/>
    <w:rsid w:val="00147EE4"/>
    <w:rsid w:val="00152EF7"/>
    <w:rsid w:val="00156DC9"/>
    <w:rsid w:val="0015701E"/>
    <w:rsid w:val="001674A8"/>
    <w:rsid w:val="00184ECB"/>
    <w:rsid w:val="00190009"/>
    <w:rsid w:val="001D14F0"/>
    <w:rsid w:val="001E6EE5"/>
    <w:rsid w:val="0020039D"/>
    <w:rsid w:val="00211412"/>
    <w:rsid w:val="002165D4"/>
    <w:rsid w:val="0022497B"/>
    <w:rsid w:val="00230B35"/>
    <w:rsid w:val="002428CD"/>
    <w:rsid w:val="00247E9E"/>
    <w:rsid w:val="00270A9F"/>
    <w:rsid w:val="00273529"/>
    <w:rsid w:val="00286B51"/>
    <w:rsid w:val="00286D73"/>
    <w:rsid w:val="00294B47"/>
    <w:rsid w:val="002B64FC"/>
    <w:rsid w:val="002B6C94"/>
    <w:rsid w:val="002F2C62"/>
    <w:rsid w:val="003016F3"/>
    <w:rsid w:val="003029B7"/>
    <w:rsid w:val="00311EC8"/>
    <w:rsid w:val="0031321A"/>
    <w:rsid w:val="00314610"/>
    <w:rsid w:val="00314D7C"/>
    <w:rsid w:val="003219B4"/>
    <w:rsid w:val="003741EF"/>
    <w:rsid w:val="00375C61"/>
    <w:rsid w:val="00383F1E"/>
    <w:rsid w:val="003D1662"/>
    <w:rsid w:val="003F169D"/>
    <w:rsid w:val="00400041"/>
    <w:rsid w:val="0040723D"/>
    <w:rsid w:val="00410AA5"/>
    <w:rsid w:val="004325B3"/>
    <w:rsid w:val="00441E15"/>
    <w:rsid w:val="0046164B"/>
    <w:rsid w:val="00463E29"/>
    <w:rsid w:val="00470D7E"/>
    <w:rsid w:val="004729FF"/>
    <w:rsid w:val="00475F92"/>
    <w:rsid w:val="00476CFD"/>
    <w:rsid w:val="00481FF2"/>
    <w:rsid w:val="0049152B"/>
    <w:rsid w:val="004A450E"/>
    <w:rsid w:val="004D107E"/>
    <w:rsid w:val="004D7404"/>
    <w:rsid w:val="004E0E17"/>
    <w:rsid w:val="004E7211"/>
    <w:rsid w:val="004F0732"/>
    <w:rsid w:val="00526C76"/>
    <w:rsid w:val="00535B6B"/>
    <w:rsid w:val="00540296"/>
    <w:rsid w:val="005410C6"/>
    <w:rsid w:val="00552593"/>
    <w:rsid w:val="0055495F"/>
    <w:rsid w:val="00585F5D"/>
    <w:rsid w:val="005B44A3"/>
    <w:rsid w:val="005C50E9"/>
    <w:rsid w:val="005D1B85"/>
    <w:rsid w:val="005D45C6"/>
    <w:rsid w:val="005D461C"/>
    <w:rsid w:val="005D4F64"/>
    <w:rsid w:val="005F3C41"/>
    <w:rsid w:val="00604E01"/>
    <w:rsid w:val="00624EC9"/>
    <w:rsid w:val="0063271D"/>
    <w:rsid w:val="00634376"/>
    <w:rsid w:val="00640F10"/>
    <w:rsid w:val="00643CA7"/>
    <w:rsid w:val="00647C09"/>
    <w:rsid w:val="0065547A"/>
    <w:rsid w:val="006820F3"/>
    <w:rsid w:val="0068527E"/>
    <w:rsid w:val="006B11E1"/>
    <w:rsid w:val="006C6737"/>
    <w:rsid w:val="006D19A5"/>
    <w:rsid w:val="006D784F"/>
    <w:rsid w:val="006E000B"/>
    <w:rsid w:val="006E294A"/>
    <w:rsid w:val="006E2B6B"/>
    <w:rsid w:val="007002ED"/>
    <w:rsid w:val="0075290D"/>
    <w:rsid w:val="007548D1"/>
    <w:rsid w:val="00756B0F"/>
    <w:rsid w:val="00762C96"/>
    <w:rsid w:val="00772BA4"/>
    <w:rsid w:val="007916E8"/>
    <w:rsid w:val="007E57AF"/>
    <w:rsid w:val="007E5C44"/>
    <w:rsid w:val="007E685E"/>
    <w:rsid w:val="00803579"/>
    <w:rsid w:val="00804A14"/>
    <w:rsid w:val="00806528"/>
    <w:rsid w:val="0082570A"/>
    <w:rsid w:val="0083678F"/>
    <w:rsid w:val="00836E1A"/>
    <w:rsid w:val="0084756F"/>
    <w:rsid w:val="00850A92"/>
    <w:rsid w:val="0085178A"/>
    <w:rsid w:val="008555BD"/>
    <w:rsid w:val="008610FB"/>
    <w:rsid w:val="008642E3"/>
    <w:rsid w:val="008665C2"/>
    <w:rsid w:val="008666D4"/>
    <w:rsid w:val="00872A7D"/>
    <w:rsid w:val="0088216A"/>
    <w:rsid w:val="00883394"/>
    <w:rsid w:val="00895623"/>
    <w:rsid w:val="00897D83"/>
    <w:rsid w:val="008A58DA"/>
    <w:rsid w:val="008B7B02"/>
    <w:rsid w:val="008D5F6F"/>
    <w:rsid w:val="008E336E"/>
    <w:rsid w:val="008E4784"/>
    <w:rsid w:val="008E6580"/>
    <w:rsid w:val="008E7313"/>
    <w:rsid w:val="008F0E97"/>
    <w:rsid w:val="00914792"/>
    <w:rsid w:val="0091673C"/>
    <w:rsid w:val="00945B31"/>
    <w:rsid w:val="00956F89"/>
    <w:rsid w:val="00974048"/>
    <w:rsid w:val="0098702B"/>
    <w:rsid w:val="009B6D70"/>
    <w:rsid w:val="009D44A7"/>
    <w:rsid w:val="009D6E6E"/>
    <w:rsid w:val="009E1DF8"/>
    <w:rsid w:val="009F3638"/>
    <w:rsid w:val="00A04772"/>
    <w:rsid w:val="00A2452E"/>
    <w:rsid w:val="00A31A3B"/>
    <w:rsid w:val="00A50D5C"/>
    <w:rsid w:val="00A57BF9"/>
    <w:rsid w:val="00A65534"/>
    <w:rsid w:val="00A81C37"/>
    <w:rsid w:val="00A84A62"/>
    <w:rsid w:val="00A85DEF"/>
    <w:rsid w:val="00A96353"/>
    <w:rsid w:val="00AB1000"/>
    <w:rsid w:val="00AB67A2"/>
    <w:rsid w:val="00AC3379"/>
    <w:rsid w:val="00AE1581"/>
    <w:rsid w:val="00AE3D9D"/>
    <w:rsid w:val="00B1244E"/>
    <w:rsid w:val="00B160A9"/>
    <w:rsid w:val="00B20AFB"/>
    <w:rsid w:val="00B26F3E"/>
    <w:rsid w:val="00B34222"/>
    <w:rsid w:val="00B56D47"/>
    <w:rsid w:val="00B610C6"/>
    <w:rsid w:val="00B65407"/>
    <w:rsid w:val="00B67536"/>
    <w:rsid w:val="00B706C6"/>
    <w:rsid w:val="00B70894"/>
    <w:rsid w:val="00B7493C"/>
    <w:rsid w:val="00B74D74"/>
    <w:rsid w:val="00B80005"/>
    <w:rsid w:val="00BA6309"/>
    <w:rsid w:val="00BB26B7"/>
    <w:rsid w:val="00BB554E"/>
    <w:rsid w:val="00BC4376"/>
    <w:rsid w:val="00BC7278"/>
    <w:rsid w:val="00BD23B4"/>
    <w:rsid w:val="00BD41C5"/>
    <w:rsid w:val="00C11AF9"/>
    <w:rsid w:val="00C25845"/>
    <w:rsid w:val="00C3264C"/>
    <w:rsid w:val="00C372F1"/>
    <w:rsid w:val="00C37F2D"/>
    <w:rsid w:val="00C62B5D"/>
    <w:rsid w:val="00C65226"/>
    <w:rsid w:val="00C7149B"/>
    <w:rsid w:val="00C73998"/>
    <w:rsid w:val="00C94FFD"/>
    <w:rsid w:val="00CA160C"/>
    <w:rsid w:val="00CB3C16"/>
    <w:rsid w:val="00CC1AC0"/>
    <w:rsid w:val="00CC53E4"/>
    <w:rsid w:val="00CD055D"/>
    <w:rsid w:val="00CD513A"/>
    <w:rsid w:val="00CE428F"/>
    <w:rsid w:val="00CE4BFD"/>
    <w:rsid w:val="00CF0DCD"/>
    <w:rsid w:val="00D02EB3"/>
    <w:rsid w:val="00D1061F"/>
    <w:rsid w:val="00D40448"/>
    <w:rsid w:val="00D4310D"/>
    <w:rsid w:val="00D57586"/>
    <w:rsid w:val="00D70A3E"/>
    <w:rsid w:val="00D741C1"/>
    <w:rsid w:val="00D94CC2"/>
    <w:rsid w:val="00D967DA"/>
    <w:rsid w:val="00DC2075"/>
    <w:rsid w:val="00DC62F3"/>
    <w:rsid w:val="00DE3FC2"/>
    <w:rsid w:val="00DF1097"/>
    <w:rsid w:val="00E01212"/>
    <w:rsid w:val="00E01A9B"/>
    <w:rsid w:val="00E1398C"/>
    <w:rsid w:val="00E41A8D"/>
    <w:rsid w:val="00E5513F"/>
    <w:rsid w:val="00E56C55"/>
    <w:rsid w:val="00E579CF"/>
    <w:rsid w:val="00E613D7"/>
    <w:rsid w:val="00E709C7"/>
    <w:rsid w:val="00E7296E"/>
    <w:rsid w:val="00EB2891"/>
    <w:rsid w:val="00EC15F8"/>
    <w:rsid w:val="00EC3602"/>
    <w:rsid w:val="00EC460E"/>
    <w:rsid w:val="00EC6D43"/>
    <w:rsid w:val="00ED5E34"/>
    <w:rsid w:val="00EE2C0B"/>
    <w:rsid w:val="00EE3415"/>
    <w:rsid w:val="00EF029D"/>
    <w:rsid w:val="00EF3FB4"/>
    <w:rsid w:val="00F15B3D"/>
    <w:rsid w:val="00F544E0"/>
    <w:rsid w:val="00F57263"/>
    <w:rsid w:val="00F642FF"/>
    <w:rsid w:val="00F6515F"/>
    <w:rsid w:val="00F73BFF"/>
    <w:rsid w:val="00F74E53"/>
    <w:rsid w:val="00F7679F"/>
    <w:rsid w:val="00F8660F"/>
    <w:rsid w:val="00F90177"/>
    <w:rsid w:val="00FA24E3"/>
    <w:rsid w:val="00FB44EB"/>
    <w:rsid w:val="00FB4E50"/>
    <w:rsid w:val="00FE414D"/>
    <w:rsid w:val="00FE457F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2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073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F07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732"/>
    <w:rPr>
      <w:rFonts w:eastAsia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7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32"/>
    <w:rPr>
      <w:rFonts w:eastAsia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4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47351-D987-40F3-BD19-197598FE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8</cp:revision>
  <cp:lastPrinted>2023-04-19T06:03:00Z</cp:lastPrinted>
  <dcterms:created xsi:type="dcterms:W3CDTF">2023-04-18T06:13:00Z</dcterms:created>
  <dcterms:modified xsi:type="dcterms:W3CDTF">2023-04-19T06:04:00Z</dcterms:modified>
</cp:coreProperties>
</file>